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itle" w:displacedByCustomXml="next"/>
    <w:sdt>
      <w:sdtPr>
        <w:rPr>
          <w:rFonts w:ascii="Arial" w:eastAsia="Calibri" w:hAnsi="Arial" w:cs="Times New Roman"/>
          <w:b/>
          <w:sz w:val="40"/>
          <w:szCs w:val="32"/>
        </w:rPr>
        <w:alias w:val="Title"/>
        <w:tag w:val="Title"/>
        <w:id w:val="1323468504"/>
        <w:placeholder>
          <w:docPart w:val="C4EE66407232409FA9B4A32B46D059C8"/>
        </w:placeholder>
        <w:text w:multiLine="1"/>
      </w:sdtPr>
      <w:sdtEndPr/>
      <w:sdtContent>
        <w:p w14:paraId="5EA3F603" w14:textId="166CAFC9" w:rsidR="00505601" w:rsidRPr="002F7E49" w:rsidRDefault="00DF43E7" w:rsidP="00505601">
          <w:pPr>
            <w:spacing w:line="276" w:lineRule="auto"/>
            <w:ind w:left="357" w:hanging="357"/>
            <w:rPr>
              <w:rFonts w:ascii="Arial" w:eastAsia="Calibri" w:hAnsi="Arial" w:cs="Times New Roman"/>
              <w:b/>
              <w:sz w:val="40"/>
              <w:szCs w:val="32"/>
            </w:rPr>
          </w:pPr>
          <w:r w:rsidRPr="002F7E49">
            <w:rPr>
              <w:rFonts w:ascii="Arial" w:eastAsia="Calibri" w:hAnsi="Arial" w:cs="Times New Roman"/>
              <w:b/>
              <w:sz w:val="40"/>
              <w:szCs w:val="32"/>
            </w:rPr>
            <w:t xml:space="preserve">The Rt Hon </w:t>
          </w:r>
          <w:r w:rsidR="009B1C76" w:rsidRPr="002F7E49">
            <w:rPr>
              <w:rFonts w:ascii="Arial" w:eastAsia="Calibri" w:hAnsi="Arial" w:cs="Times New Roman"/>
              <w:b/>
              <w:sz w:val="40"/>
              <w:szCs w:val="32"/>
            </w:rPr>
            <w:t xml:space="preserve">Kwasi Kwarteng </w:t>
          </w:r>
          <w:r w:rsidR="00505601" w:rsidRPr="002F7E49">
            <w:rPr>
              <w:rFonts w:ascii="Arial" w:eastAsia="Calibri" w:hAnsi="Arial" w:cs="Times New Roman"/>
              <w:b/>
              <w:sz w:val="40"/>
              <w:szCs w:val="32"/>
            </w:rPr>
            <w:t>MP</w:t>
          </w:r>
        </w:p>
      </w:sdtContent>
    </w:sdt>
    <w:bookmarkEnd w:id="0" w:displacedByCustomXml="prev"/>
    <w:p w14:paraId="20D6F358" w14:textId="58094D3B" w:rsidR="000C4929" w:rsidRPr="00E913D1" w:rsidRDefault="00921EDA" w:rsidP="00632818">
      <w:pPr>
        <w:spacing w:line="276" w:lineRule="auto"/>
        <w:ind w:left="357" w:hanging="357"/>
        <w:rPr>
          <w:rFonts w:ascii="Arial" w:eastAsia="Calibri" w:hAnsi="Arial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47453E" wp14:editId="3ED87188">
            <wp:simplePos x="0" y="0"/>
            <wp:positionH relativeFrom="margin">
              <wp:posOffset>3571875</wp:posOffset>
            </wp:positionH>
            <wp:positionV relativeFrom="paragraph">
              <wp:posOffset>7620</wp:posOffset>
            </wp:positionV>
            <wp:extent cx="1981200" cy="2643505"/>
            <wp:effectExtent l="0" t="0" r="0" b="4445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Arial" w:eastAsia="Calibri" w:hAnsi="Arial" w:cs="Times New Roman"/>
            <w:b/>
          </w:rPr>
          <w:alias w:val="Purpose of report"/>
          <w:tag w:val="Purpose of report"/>
          <w:id w:val="-783727919"/>
          <w:placeholder>
            <w:docPart w:val="CD32981DAD7F442DA0DCB0A3AFB0AE39"/>
          </w:placeholder>
        </w:sdtPr>
        <w:sdtEndPr/>
        <w:sdtContent>
          <w:r w:rsidR="000C4929" w:rsidRPr="00E913D1">
            <w:rPr>
              <w:rFonts w:ascii="Arial" w:eastAsia="Calibri" w:hAnsi="Arial" w:cs="Times New Roman"/>
              <w:b/>
            </w:rPr>
            <w:t>Biography</w:t>
          </w:r>
        </w:sdtContent>
      </w:sdt>
      <w:r w:rsidR="000C4929" w:rsidRPr="00E913D1">
        <w:rPr>
          <w:rFonts w:ascii="Arial" w:eastAsia="Calibri" w:hAnsi="Arial" w:cs="Times New Roman"/>
        </w:rPr>
        <w:t xml:space="preserve"> </w:t>
      </w:r>
    </w:p>
    <w:p w14:paraId="5BCBE9CB" w14:textId="726ED464" w:rsidR="00C86DF3" w:rsidRPr="00E913D1" w:rsidRDefault="00C86DF3" w:rsidP="00C86DF3">
      <w:pPr>
        <w:spacing w:line="276" w:lineRule="auto"/>
        <w:rPr>
          <w:rFonts w:ascii="Arial" w:eastAsia="Calibri" w:hAnsi="Arial" w:cs="Times New Roman"/>
        </w:rPr>
      </w:pPr>
      <w:r w:rsidRPr="00E913D1">
        <w:rPr>
          <w:rFonts w:ascii="Arial" w:eastAsia="Calibri" w:hAnsi="Arial" w:cs="Times New Roman"/>
        </w:rPr>
        <w:t xml:space="preserve">Kwasi Kwarteng was appointed Secretary of State at the Department of Business, </w:t>
      </w:r>
      <w:proofErr w:type="gramStart"/>
      <w:r w:rsidRPr="00E913D1">
        <w:rPr>
          <w:rFonts w:ascii="Arial" w:eastAsia="Calibri" w:hAnsi="Arial" w:cs="Times New Roman"/>
        </w:rPr>
        <w:t>Energy</w:t>
      </w:r>
      <w:proofErr w:type="gramEnd"/>
      <w:r w:rsidRPr="00E913D1">
        <w:rPr>
          <w:rFonts w:ascii="Arial" w:eastAsia="Calibri" w:hAnsi="Arial" w:cs="Times New Roman"/>
        </w:rPr>
        <w:t xml:space="preserve"> and Industrial Strategy on 8 January 2021.</w:t>
      </w:r>
    </w:p>
    <w:p w14:paraId="5B242F11" w14:textId="5EACB508" w:rsidR="00C86DF3" w:rsidRPr="00E913D1" w:rsidRDefault="00C86DF3" w:rsidP="00C86DF3">
      <w:pPr>
        <w:spacing w:line="276" w:lineRule="auto"/>
        <w:rPr>
          <w:rFonts w:ascii="Arial" w:eastAsia="Calibri" w:hAnsi="Arial" w:cs="Times New Roman"/>
        </w:rPr>
      </w:pPr>
      <w:r w:rsidRPr="00E913D1">
        <w:rPr>
          <w:rFonts w:ascii="Arial" w:eastAsia="Calibri" w:hAnsi="Arial" w:cs="Times New Roman"/>
        </w:rPr>
        <w:t xml:space="preserve">He was previously Minister of State at the Department of Business, </w:t>
      </w:r>
      <w:proofErr w:type="gramStart"/>
      <w:r w:rsidRPr="00E913D1">
        <w:rPr>
          <w:rFonts w:ascii="Arial" w:eastAsia="Calibri" w:hAnsi="Arial" w:cs="Times New Roman"/>
        </w:rPr>
        <w:t>Energy</w:t>
      </w:r>
      <w:proofErr w:type="gramEnd"/>
      <w:r w:rsidRPr="00E913D1">
        <w:rPr>
          <w:rFonts w:ascii="Arial" w:eastAsia="Calibri" w:hAnsi="Arial" w:cs="Times New Roman"/>
        </w:rPr>
        <w:t xml:space="preserve"> and Industrial Strategy.</w:t>
      </w:r>
    </w:p>
    <w:p w14:paraId="1426CF1D" w14:textId="57AEDAD3" w:rsidR="00C86DF3" w:rsidRPr="00E913D1" w:rsidRDefault="00C86DF3" w:rsidP="00C86DF3">
      <w:pPr>
        <w:spacing w:line="276" w:lineRule="auto"/>
        <w:rPr>
          <w:rFonts w:ascii="Arial" w:eastAsia="Calibri" w:hAnsi="Arial" w:cs="Times New Roman"/>
        </w:rPr>
      </w:pPr>
      <w:r w:rsidRPr="00E913D1">
        <w:rPr>
          <w:rFonts w:ascii="Arial" w:eastAsia="Calibri" w:hAnsi="Arial" w:cs="Times New Roman"/>
        </w:rPr>
        <w:t>Kwasi was Parliamentary Under Secretary of State in the Department for Exiting the European Union from 16 November 2018 to 24 July 2019.</w:t>
      </w:r>
    </w:p>
    <w:p w14:paraId="63E77586" w14:textId="0C7212B0" w:rsidR="00C86DF3" w:rsidRPr="00E913D1" w:rsidRDefault="00C86DF3" w:rsidP="00C86DF3">
      <w:pPr>
        <w:spacing w:line="276" w:lineRule="auto"/>
        <w:rPr>
          <w:rFonts w:ascii="Arial" w:eastAsia="Calibri" w:hAnsi="Arial" w:cs="Times New Roman"/>
        </w:rPr>
      </w:pPr>
      <w:r w:rsidRPr="00E913D1">
        <w:rPr>
          <w:rFonts w:ascii="Arial" w:eastAsia="Calibri" w:hAnsi="Arial" w:cs="Times New Roman"/>
        </w:rPr>
        <w:t>Kwasi read classics and history at Trinity College, Cambridge, and then attended Harvard University on a Kennedy Scholarship. He earned a PhD in economic history from the University of Cambridge in 2000.</w:t>
      </w:r>
    </w:p>
    <w:p w14:paraId="7B5DFB3F" w14:textId="64CAB06D" w:rsidR="00C86DF3" w:rsidRPr="00E913D1" w:rsidRDefault="00C86DF3" w:rsidP="00C86DF3">
      <w:pPr>
        <w:spacing w:line="276" w:lineRule="auto"/>
        <w:rPr>
          <w:rFonts w:ascii="Arial" w:eastAsia="Calibri" w:hAnsi="Arial" w:cs="Times New Roman"/>
        </w:rPr>
      </w:pPr>
      <w:r w:rsidRPr="00E913D1">
        <w:rPr>
          <w:rFonts w:ascii="Arial" w:eastAsia="Calibri" w:hAnsi="Arial" w:cs="Times New Roman"/>
        </w:rPr>
        <w:t>Before becoming a Member of Parliament, Kwasi worked as an analyst in financial services.</w:t>
      </w:r>
    </w:p>
    <w:p w14:paraId="494D5897" w14:textId="27DA68E4" w:rsidR="00C86DF3" w:rsidRPr="00E913D1" w:rsidRDefault="00C86DF3" w:rsidP="00C86DF3">
      <w:pPr>
        <w:spacing w:line="276" w:lineRule="auto"/>
        <w:rPr>
          <w:rFonts w:ascii="Arial" w:eastAsia="Calibri" w:hAnsi="Arial" w:cs="Times New Roman"/>
        </w:rPr>
      </w:pPr>
      <w:r w:rsidRPr="00E913D1">
        <w:rPr>
          <w:rFonts w:ascii="Arial" w:eastAsia="Calibri" w:hAnsi="Arial" w:cs="Times New Roman"/>
        </w:rPr>
        <w:t>Kwasi was elected the Conservative MP for Spelthorne in 2010. From 2010 until 2013 he was a member of the Transport Select Committee, and in 2013 he joined the Work and Pensions Select Committee where he was a member until 2015.</w:t>
      </w:r>
    </w:p>
    <w:p w14:paraId="5B2AF1E5" w14:textId="77777777" w:rsidR="00FF2836" w:rsidRPr="00E913D1" w:rsidRDefault="00C86DF3" w:rsidP="00505601">
      <w:pPr>
        <w:spacing w:line="276" w:lineRule="auto"/>
        <w:rPr>
          <w:rFonts w:ascii="Arial" w:eastAsia="Calibri" w:hAnsi="Arial" w:cs="Times New Roman"/>
        </w:rPr>
      </w:pPr>
      <w:r w:rsidRPr="00E913D1">
        <w:rPr>
          <w:rFonts w:ascii="Arial" w:eastAsia="Calibri" w:hAnsi="Arial" w:cs="Times New Roman"/>
        </w:rPr>
        <w:t>In October 2016 Kwasi joined the Public Accounts Committee, where he was a member until May 2017.</w:t>
      </w:r>
    </w:p>
    <w:p w14:paraId="3F0A5C7B" w14:textId="1C8E999F" w:rsidR="00E913D1" w:rsidRPr="00E913D1" w:rsidRDefault="00C86DF3" w:rsidP="00505601">
      <w:pPr>
        <w:spacing w:line="276" w:lineRule="auto"/>
        <w:rPr>
          <w:rFonts w:ascii="Arial" w:eastAsia="Calibri" w:hAnsi="Arial" w:cs="Times New Roman"/>
        </w:rPr>
      </w:pPr>
      <w:r w:rsidRPr="00E913D1">
        <w:rPr>
          <w:rFonts w:ascii="Arial" w:eastAsia="Calibri" w:hAnsi="Arial" w:cs="Times New Roman"/>
        </w:rPr>
        <w:t>In 2015 Kwasi was appointed as Parliamentary Private Secretary to the Leader of the House of Lords, and in 2017 he became Parliamentary Private Secretary to the Chancellor of the Exchequer.</w:t>
      </w:r>
    </w:p>
    <w:sdt>
      <w:sdtPr>
        <w:rPr>
          <w:rFonts w:ascii="Arial" w:eastAsia="Calibri" w:hAnsi="Arial" w:cs="Times New Roman"/>
          <w:b/>
        </w:rPr>
        <w:id w:val="1423225086"/>
        <w:placeholder>
          <w:docPart w:val="3B7483B9B7D54C7A81F1E02783951E5B"/>
        </w:placeholder>
      </w:sdtPr>
      <w:sdtEndPr/>
      <w:sdtContent>
        <w:sdt>
          <w:sdtPr>
            <w:rPr>
              <w:rFonts w:ascii="Arial" w:eastAsia="Calibri" w:hAnsi="Arial" w:cs="Times New Roman"/>
              <w:b/>
            </w:rPr>
            <w:id w:val="-724987159"/>
            <w:placeholder>
              <w:docPart w:val="78FB4B9D1CFF4E43A97C21AD10711450"/>
            </w:placeholder>
          </w:sdtPr>
          <w:sdtEndPr/>
          <w:sdtContent>
            <w:p w14:paraId="3166A111" w14:textId="37EC0A05" w:rsidR="00505601" w:rsidRPr="00E913D1" w:rsidRDefault="00230645" w:rsidP="00505601">
              <w:pPr>
                <w:shd w:val="clear" w:color="auto" w:fill="FFFFFF"/>
                <w:spacing w:after="0" w:line="240" w:lineRule="auto"/>
                <w:outlineLvl w:val="1"/>
                <w:rPr>
                  <w:rFonts w:ascii="Arial" w:eastAsia="Calibri" w:hAnsi="Arial" w:cs="Times New Roman"/>
                  <w:b/>
                </w:rPr>
              </w:pPr>
              <w:r w:rsidRPr="00E913D1">
                <w:rPr>
                  <w:rFonts w:ascii="Arial" w:eastAsia="Times New Roman" w:hAnsi="Arial" w:cs="Arial"/>
                  <w:b/>
                  <w:bCs/>
                  <w:color w:val="0B0C0C"/>
                  <w:lang w:eastAsia="en-GB"/>
                </w:rPr>
                <w:t xml:space="preserve">Secretary of State for Business, </w:t>
              </w:r>
              <w:proofErr w:type="gramStart"/>
              <w:r w:rsidRPr="00E913D1">
                <w:rPr>
                  <w:rFonts w:ascii="Arial" w:eastAsia="Times New Roman" w:hAnsi="Arial" w:cs="Arial"/>
                  <w:b/>
                  <w:bCs/>
                  <w:color w:val="0B0C0C"/>
                  <w:lang w:eastAsia="en-GB"/>
                </w:rPr>
                <w:t>Energy</w:t>
              </w:r>
              <w:proofErr w:type="gramEnd"/>
              <w:r w:rsidRPr="00E913D1">
                <w:rPr>
                  <w:rFonts w:ascii="Arial" w:eastAsia="Times New Roman" w:hAnsi="Arial" w:cs="Arial"/>
                  <w:b/>
                  <w:bCs/>
                  <w:color w:val="0B0C0C"/>
                  <w:lang w:eastAsia="en-GB"/>
                </w:rPr>
                <w:t xml:space="preserve"> and Industrial Strategy</w:t>
              </w:r>
            </w:p>
          </w:sdtContent>
        </w:sdt>
      </w:sdtContent>
    </w:sdt>
    <w:p w14:paraId="493DE3FD" w14:textId="77777777" w:rsidR="00505601" w:rsidRPr="00E913D1" w:rsidRDefault="00505601" w:rsidP="0050560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B0C0C"/>
          <w:lang w:eastAsia="en-GB"/>
        </w:rPr>
      </w:pPr>
    </w:p>
    <w:p w14:paraId="0A05B654" w14:textId="4768DC41" w:rsidR="00230645" w:rsidRPr="00E913D1" w:rsidRDefault="00230645" w:rsidP="000C492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B0C0C"/>
          <w:lang w:eastAsia="en-GB"/>
        </w:rPr>
      </w:pPr>
      <w:r w:rsidRPr="00E913D1">
        <w:rPr>
          <w:rFonts w:ascii="Arial" w:eastAsia="Times New Roman" w:hAnsi="Arial" w:cs="Arial"/>
          <w:color w:val="0B0C0C"/>
          <w:lang w:eastAsia="en-GB"/>
        </w:rPr>
        <w:t xml:space="preserve">The Secretary of State has overall responsibility for the Department for Business, Energy and Industrial Strategy which brings together responsibilities for business, industrial strategy, science, </w:t>
      </w:r>
      <w:proofErr w:type="gramStart"/>
      <w:r w:rsidRPr="00E913D1">
        <w:rPr>
          <w:rFonts w:ascii="Arial" w:eastAsia="Times New Roman" w:hAnsi="Arial" w:cs="Arial"/>
          <w:color w:val="0B0C0C"/>
          <w:lang w:eastAsia="en-GB"/>
        </w:rPr>
        <w:t>innovation</w:t>
      </w:r>
      <w:proofErr w:type="gramEnd"/>
      <w:r w:rsidRPr="00E913D1">
        <w:rPr>
          <w:rFonts w:ascii="Arial" w:eastAsia="Times New Roman" w:hAnsi="Arial" w:cs="Arial"/>
          <w:color w:val="0B0C0C"/>
          <w:lang w:eastAsia="en-GB"/>
        </w:rPr>
        <w:t xml:space="preserve"> and energy. This includes:</w:t>
      </w:r>
    </w:p>
    <w:p w14:paraId="18306DEA" w14:textId="77777777" w:rsidR="00230645" w:rsidRPr="00E913D1" w:rsidRDefault="00230645" w:rsidP="000C4929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283" w:hanging="357"/>
        <w:rPr>
          <w:rFonts w:ascii="Arial" w:eastAsia="Times New Roman" w:hAnsi="Arial" w:cs="Arial"/>
          <w:color w:val="0B0C0C"/>
          <w:lang w:eastAsia="en-GB"/>
        </w:rPr>
      </w:pPr>
      <w:r w:rsidRPr="00E913D1">
        <w:rPr>
          <w:rFonts w:ascii="Arial" w:eastAsia="Times New Roman" w:hAnsi="Arial" w:cs="Arial"/>
          <w:color w:val="0B0C0C"/>
          <w:lang w:eastAsia="en-GB"/>
        </w:rPr>
        <w:t>developing and delivering a comprehensive industrial strategy and leading the government’s relationship with business</w:t>
      </w:r>
    </w:p>
    <w:p w14:paraId="14F562BB" w14:textId="77777777" w:rsidR="00230645" w:rsidRPr="00E913D1" w:rsidRDefault="00230645" w:rsidP="000C4929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283" w:hanging="357"/>
        <w:rPr>
          <w:rFonts w:ascii="Arial" w:eastAsia="Times New Roman" w:hAnsi="Arial" w:cs="Arial"/>
          <w:color w:val="0B0C0C"/>
          <w:lang w:eastAsia="en-GB"/>
        </w:rPr>
      </w:pPr>
      <w:r w:rsidRPr="00E913D1">
        <w:rPr>
          <w:rFonts w:ascii="Arial" w:eastAsia="Times New Roman" w:hAnsi="Arial" w:cs="Arial"/>
          <w:color w:val="0B0C0C"/>
          <w:lang w:eastAsia="en-GB"/>
        </w:rPr>
        <w:t xml:space="preserve">ensuring that the country has secure energy supplies that are reliable, </w:t>
      </w:r>
      <w:proofErr w:type="gramStart"/>
      <w:r w:rsidRPr="00E913D1">
        <w:rPr>
          <w:rFonts w:ascii="Arial" w:eastAsia="Times New Roman" w:hAnsi="Arial" w:cs="Arial"/>
          <w:color w:val="0B0C0C"/>
          <w:lang w:eastAsia="en-GB"/>
        </w:rPr>
        <w:t>affordable</w:t>
      </w:r>
      <w:proofErr w:type="gramEnd"/>
      <w:r w:rsidRPr="00E913D1">
        <w:rPr>
          <w:rFonts w:ascii="Arial" w:eastAsia="Times New Roman" w:hAnsi="Arial" w:cs="Arial"/>
          <w:color w:val="0B0C0C"/>
          <w:lang w:eastAsia="en-GB"/>
        </w:rPr>
        <w:t xml:space="preserve"> and clean</w:t>
      </w:r>
    </w:p>
    <w:p w14:paraId="24D966AB" w14:textId="77777777" w:rsidR="00230645" w:rsidRPr="00E913D1" w:rsidRDefault="00230645" w:rsidP="000C4929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283" w:hanging="357"/>
        <w:rPr>
          <w:rFonts w:ascii="Arial" w:eastAsia="Times New Roman" w:hAnsi="Arial" w:cs="Arial"/>
          <w:color w:val="0B0C0C"/>
          <w:lang w:eastAsia="en-GB"/>
        </w:rPr>
      </w:pPr>
      <w:r w:rsidRPr="00E913D1">
        <w:rPr>
          <w:rFonts w:ascii="Arial" w:eastAsia="Times New Roman" w:hAnsi="Arial" w:cs="Arial"/>
          <w:color w:val="0B0C0C"/>
          <w:lang w:eastAsia="en-GB"/>
        </w:rPr>
        <w:t xml:space="preserve">ensuring the UK remains at the leading edge of science, </w:t>
      </w:r>
      <w:proofErr w:type="gramStart"/>
      <w:r w:rsidRPr="00E913D1">
        <w:rPr>
          <w:rFonts w:ascii="Arial" w:eastAsia="Times New Roman" w:hAnsi="Arial" w:cs="Arial"/>
          <w:color w:val="0B0C0C"/>
          <w:lang w:eastAsia="en-GB"/>
        </w:rPr>
        <w:t>research</w:t>
      </w:r>
      <w:proofErr w:type="gramEnd"/>
      <w:r w:rsidRPr="00E913D1">
        <w:rPr>
          <w:rFonts w:ascii="Arial" w:eastAsia="Times New Roman" w:hAnsi="Arial" w:cs="Arial"/>
          <w:color w:val="0B0C0C"/>
          <w:lang w:eastAsia="en-GB"/>
        </w:rPr>
        <w:t xml:space="preserve"> and innovation</w:t>
      </w:r>
    </w:p>
    <w:p w14:paraId="601FB5E9" w14:textId="375B21F0" w:rsidR="00E913D1" w:rsidRPr="00E913D1" w:rsidRDefault="00230645" w:rsidP="00550579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283" w:hanging="357"/>
        <w:rPr>
          <w:rFonts w:ascii="Arial" w:eastAsia="Times New Roman" w:hAnsi="Arial" w:cs="Arial"/>
          <w:color w:val="0B0C0C"/>
          <w:lang w:eastAsia="en-GB"/>
        </w:rPr>
      </w:pPr>
      <w:r w:rsidRPr="00E913D1">
        <w:rPr>
          <w:rFonts w:ascii="Arial" w:eastAsia="Times New Roman" w:hAnsi="Arial" w:cs="Arial"/>
          <w:color w:val="0B0C0C"/>
          <w:lang w:eastAsia="en-GB"/>
        </w:rPr>
        <w:t>tackling climate change</w:t>
      </w:r>
    </w:p>
    <w:p w14:paraId="7171AFE6" w14:textId="77777777" w:rsidR="00E913D1" w:rsidRDefault="00550579" w:rsidP="00550579">
      <w:pPr>
        <w:rPr>
          <w:rFonts w:ascii="Arial" w:hAnsi="Arial" w:cs="Arial"/>
          <w:b/>
          <w:bCs/>
        </w:rPr>
      </w:pPr>
      <w:r w:rsidRPr="00E913D1">
        <w:rPr>
          <w:rFonts w:ascii="Arial" w:hAnsi="Arial" w:cs="Arial"/>
          <w:b/>
          <w:bCs/>
        </w:rPr>
        <w:t>Personal life</w:t>
      </w:r>
    </w:p>
    <w:p w14:paraId="3CE7CEDA" w14:textId="67F30773" w:rsidR="00F22554" w:rsidRPr="00E913D1" w:rsidRDefault="00550579" w:rsidP="00550579">
      <w:pPr>
        <w:rPr>
          <w:rFonts w:ascii="Arial" w:hAnsi="Arial" w:cs="Arial"/>
          <w:b/>
          <w:bCs/>
        </w:rPr>
      </w:pPr>
      <w:r w:rsidRPr="00E913D1">
        <w:rPr>
          <w:rFonts w:ascii="Arial" w:hAnsi="Arial" w:cs="Arial"/>
        </w:rPr>
        <w:t xml:space="preserve">Kwasi’s passions include history, </w:t>
      </w:r>
      <w:proofErr w:type="gramStart"/>
      <w:r w:rsidRPr="00E913D1">
        <w:rPr>
          <w:rFonts w:ascii="Arial" w:hAnsi="Arial" w:cs="Arial"/>
        </w:rPr>
        <w:t>music</w:t>
      </w:r>
      <w:proofErr w:type="gramEnd"/>
      <w:r w:rsidRPr="00E913D1">
        <w:rPr>
          <w:rFonts w:ascii="Arial" w:hAnsi="Arial" w:cs="Arial"/>
        </w:rPr>
        <w:t xml:space="preserve"> and languages. He has lived in and around London for most of his life. He has authored several books, including Ghosts of Empire, War and Gold and Thatcher’s Trial.</w:t>
      </w:r>
    </w:p>
    <w:sectPr w:rsidR="00F22554" w:rsidRPr="00E913D1" w:rsidSect="00CD6ABD">
      <w:headerReference w:type="default" r:id="rId11"/>
      <w:footerReference w:type="default" r:id="rId12"/>
      <w:pgSz w:w="11906" w:h="16838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17D1" w14:textId="77777777" w:rsidR="00505601" w:rsidRDefault="00505601" w:rsidP="00505601">
      <w:pPr>
        <w:spacing w:after="0" w:line="240" w:lineRule="auto"/>
      </w:pPr>
      <w:r>
        <w:separator/>
      </w:r>
    </w:p>
  </w:endnote>
  <w:endnote w:type="continuationSeparator" w:id="0">
    <w:p w14:paraId="7A11AB7D" w14:textId="77777777" w:rsidR="00505601" w:rsidRDefault="00505601" w:rsidP="0050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DDC3" w14:textId="32FDC5CD" w:rsidR="00505601" w:rsidRPr="00505601" w:rsidRDefault="00505601" w:rsidP="00505601">
    <w:pPr>
      <w:widowControl w:val="0"/>
      <w:spacing w:after="0" w:line="220" w:lineRule="exact"/>
      <w:ind w:left="-709" w:right="-852"/>
      <w:rPr>
        <w:rFonts w:ascii="Arial" w:eastAsia="Times New Roman" w:hAnsi="Arial" w:cs="Arial"/>
        <w:sz w:val="15"/>
        <w:szCs w:val="15"/>
        <w:lang w:eastAsia="en-GB"/>
      </w:rPr>
    </w:pPr>
    <w:r w:rsidRPr="00505601">
      <w:rPr>
        <w:rFonts w:ascii="Arial" w:eastAsia="Times New Roman" w:hAnsi="Arial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505601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www.local.gov.uk</w:t>
      </w:r>
    </w:hyperlink>
    <w:r w:rsidRPr="00505601">
      <w:rPr>
        <w:rFonts w:ascii="Arial" w:eastAsia="Times New Roman" w:hAnsi="Arial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505601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info@local.gov.uk</w:t>
      </w:r>
    </w:hyperlink>
    <w:r w:rsidRPr="00505601">
      <w:rPr>
        <w:rFonts w:ascii="Arial" w:eastAsia="Times New Roman" w:hAnsi="Arial" w:cs="Arial"/>
        <w:sz w:val="15"/>
        <w:szCs w:val="15"/>
        <w:lang w:eastAsia="en-GB"/>
      </w:rPr>
      <w:t xml:space="preserve">    Chief Executive: Mark Lloyd </w:t>
    </w:r>
    <w:r w:rsidRPr="00505601">
      <w:rPr>
        <w:rFonts w:ascii="Arial" w:eastAsia="Times New Roman" w:hAnsi="Arial" w:cs="Arial"/>
        <w:sz w:val="15"/>
        <w:szCs w:val="15"/>
        <w:lang w:eastAsia="en-GB"/>
      </w:rPr>
      <w:br/>
      <w:t xml:space="preserve">Local Government Association </w:t>
    </w:r>
    <w:r w:rsidRPr="00505601">
      <w:rPr>
        <w:rFonts w:ascii="Arial" w:eastAsia="Times New Roman" w:hAnsi="Arial" w:cs="Arial"/>
        <w:noProof/>
        <w:sz w:val="15"/>
        <w:szCs w:val="15"/>
        <w:lang w:eastAsia="en-GB"/>
      </w:rPr>
      <w:t xml:space="preserve">company number </w:t>
    </w:r>
    <w:proofErr w:type="gramStart"/>
    <w:r w:rsidRPr="00505601">
      <w:rPr>
        <w:rFonts w:ascii="Arial" w:eastAsia="Times New Roman" w:hAnsi="Arial" w:cs="Arial"/>
        <w:noProof/>
        <w:sz w:val="15"/>
        <w:szCs w:val="15"/>
        <w:lang w:eastAsia="en-GB"/>
      </w:rPr>
      <w:t>11177145</w:t>
    </w:r>
    <w:r w:rsidRPr="00505601">
      <w:rPr>
        <w:rFonts w:ascii="Arial" w:eastAsia="Times New Roman" w:hAnsi="Arial" w:cs="Arial"/>
        <w:sz w:val="15"/>
        <w:szCs w:val="15"/>
        <w:lang w:eastAsia="en-GB"/>
      </w:rPr>
      <w:t>  Improvement</w:t>
    </w:r>
    <w:proofErr w:type="gramEnd"/>
    <w:r w:rsidRPr="00505601">
      <w:rPr>
        <w:rFonts w:ascii="Arial" w:eastAsia="Times New Roman" w:hAnsi="Arial" w:cs="Arial"/>
        <w:sz w:val="15"/>
        <w:szCs w:val="15"/>
        <w:lang w:eastAsia="en-GB"/>
      </w:rPr>
      <w:t xml:space="preserve"> and Development Agency for Local Government company number 03675577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6489" w14:textId="77777777" w:rsidR="00505601" w:rsidRDefault="00505601" w:rsidP="00505601">
      <w:pPr>
        <w:spacing w:after="0" w:line="240" w:lineRule="auto"/>
      </w:pPr>
      <w:r>
        <w:separator/>
      </w:r>
    </w:p>
  </w:footnote>
  <w:footnote w:type="continuationSeparator" w:id="0">
    <w:p w14:paraId="7DF90E7B" w14:textId="77777777" w:rsidR="00505601" w:rsidRDefault="00505601" w:rsidP="00505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9C74" w14:textId="77777777" w:rsidR="00505601" w:rsidRPr="00505601" w:rsidRDefault="00505601" w:rsidP="00505601">
    <w:pPr>
      <w:tabs>
        <w:tab w:val="center" w:pos="4513"/>
        <w:tab w:val="right" w:pos="9026"/>
      </w:tabs>
      <w:spacing w:after="0" w:line="240" w:lineRule="auto"/>
      <w:ind w:left="357" w:hanging="357"/>
      <w:rPr>
        <w:rFonts w:ascii="Arial" w:eastAsia="Calibri" w:hAnsi="Arial" w:cs="Times New Roman"/>
      </w:rPr>
    </w:pPr>
  </w:p>
  <w:tbl>
    <w:tblPr>
      <w:tblStyle w:val="TableGrid1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6"/>
      <w:gridCol w:w="2906"/>
      <w:gridCol w:w="4106"/>
    </w:tblGrid>
    <w:tr w:rsidR="00826896" w:rsidRPr="00505601" w14:paraId="52B6DF54" w14:textId="77777777" w:rsidTr="008364C3">
      <w:trPr>
        <w:trHeight w:val="416"/>
      </w:trPr>
      <w:tc>
        <w:tcPr>
          <w:tcW w:w="2906" w:type="dxa"/>
          <w:vMerge w:val="restart"/>
        </w:tcPr>
        <w:p w14:paraId="7E5D2716" w14:textId="77777777" w:rsidR="00826896" w:rsidRPr="00505601" w:rsidRDefault="00826896" w:rsidP="00505601">
          <w:pPr>
            <w:spacing w:line="276" w:lineRule="auto"/>
            <w:rPr>
              <w:rFonts w:ascii="Arial" w:eastAsia="Calibri" w:hAnsi="Arial" w:cs="Times New Roman"/>
            </w:rPr>
          </w:pPr>
          <w:r w:rsidRPr="00505601">
            <w:rPr>
              <w:rFonts w:ascii="Arial" w:eastAsia="Calibri" w:hAnsi="Arial" w:cs="Times New Roman"/>
              <w:noProof/>
              <w:lang w:val="en-US"/>
            </w:rPr>
            <w:drawing>
              <wp:inline distT="0" distB="0" distL="0" distR="0" wp14:anchorId="4E3B0A7F" wp14:editId="4A0E8ADE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dxa"/>
          <w:vMerge w:val="restart"/>
        </w:tcPr>
        <w:p w14:paraId="5734F35E" w14:textId="55537931" w:rsidR="00826896" w:rsidRPr="00505601" w:rsidRDefault="00826896" w:rsidP="00505601">
          <w:pPr>
            <w:spacing w:line="276" w:lineRule="auto"/>
            <w:rPr>
              <w:rFonts w:ascii="Arial" w:eastAsia="Calibri" w:hAnsi="Arial" w:cs="Times New Roman"/>
            </w:rPr>
          </w:pPr>
        </w:p>
      </w:tc>
      <w:sdt>
        <w:sdtPr>
          <w:rPr>
            <w:rFonts w:ascii="Arial" w:eastAsia="Calibri" w:hAnsi="Arial" w:cs="Times New Roman"/>
          </w:rPr>
          <w:alias w:val="Board"/>
          <w:tag w:val="Board"/>
          <w:id w:val="416908834"/>
          <w:placeholder>
            <w:docPart w:val="52BA359541A94397BF9750DFDFF68355"/>
          </w:placeholder>
        </w:sdtPr>
        <w:sdtEndPr/>
        <w:sdtContent>
          <w:tc>
            <w:tcPr>
              <w:tcW w:w="4106" w:type="dxa"/>
            </w:tcPr>
            <w:p w14:paraId="25694633" w14:textId="77777777" w:rsidR="00826896" w:rsidRPr="00505601" w:rsidRDefault="00826896" w:rsidP="00505601">
              <w:pPr>
                <w:spacing w:line="276" w:lineRule="auto"/>
                <w:rPr>
                  <w:rFonts w:ascii="Arial" w:eastAsia="Calibri" w:hAnsi="Arial" w:cs="Times New Roman"/>
                </w:rPr>
              </w:pPr>
              <w:r w:rsidRPr="00505601">
                <w:rPr>
                  <w:rFonts w:ascii="Arial" w:eastAsia="Calibri" w:hAnsi="Arial" w:cs="Times New Roman"/>
                  <w:b/>
                  <w:bCs/>
                </w:rPr>
                <w:t>Councillors’ Forum</w:t>
              </w:r>
              <w:r w:rsidRPr="00505601">
                <w:rPr>
                  <w:rFonts w:ascii="Arial" w:eastAsia="Calibri" w:hAnsi="Arial" w:cs="Times New Roman"/>
                </w:rPr>
                <w:t xml:space="preserve"> </w:t>
              </w:r>
            </w:p>
          </w:tc>
        </w:sdtContent>
      </w:sdt>
    </w:tr>
    <w:tr w:rsidR="00826896" w:rsidRPr="00505601" w14:paraId="5804C627" w14:textId="77777777" w:rsidTr="008364C3">
      <w:trPr>
        <w:trHeight w:val="406"/>
      </w:trPr>
      <w:tc>
        <w:tcPr>
          <w:tcW w:w="2906" w:type="dxa"/>
          <w:vMerge/>
        </w:tcPr>
        <w:p w14:paraId="6E92D97C" w14:textId="77777777" w:rsidR="00826896" w:rsidRPr="00505601" w:rsidRDefault="00826896" w:rsidP="00505601">
          <w:pPr>
            <w:spacing w:line="276" w:lineRule="auto"/>
            <w:rPr>
              <w:rFonts w:ascii="Arial" w:eastAsia="Calibri" w:hAnsi="Arial" w:cs="Times New Roman"/>
            </w:rPr>
          </w:pPr>
        </w:p>
      </w:tc>
      <w:tc>
        <w:tcPr>
          <w:tcW w:w="2906" w:type="dxa"/>
          <w:vMerge/>
        </w:tcPr>
        <w:p w14:paraId="4CA27A53" w14:textId="52A3BCE7" w:rsidR="00826896" w:rsidRPr="00505601" w:rsidRDefault="00826896" w:rsidP="00505601">
          <w:pPr>
            <w:spacing w:line="276" w:lineRule="auto"/>
            <w:rPr>
              <w:rFonts w:ascii="Arial" w:eastAsia="Calibri" w:hAnsi="Arial" w:cs="Times New Roman"/>
            </w:rPr>
          </w:pPr>
        </w:p>
      </w:tc>
      <w:tc>
        <w:tcPr>
          <w:tcW w:w="4106" w:type="dxa"/>
        </w:tcPr>
        <w:sdt>
          <w:sdtPr>
            <w:rPr>
              <w:rFonts w:ascii="Arial" w:eastAsia="Calibri" w:hAnsi="Arial" w:cs="Times New Roman"/>
            </w:rPr>
            <w:alias w:val="Date"/>
            <w:tag w:val="Date"/>
            <w:id w:val="-488943452"/>
            <w:placeholder>
              <w:docPart w:val="E7849505B383417F88CF12AFA51B3AF6"/>
            </w:placeholder>
            <w:date w:fullDate="2022-06-09T00:00:00Z">
              <w:dateFormat w:val="d MMMM yyyy"/>
              <w:lid w:val="en-GB"/>
              <w:storeMappedDataAs w:val="text"/>
              <w:calendar w:val="gregorian"/>
            </w:date>
          </w:sdtPr>
          <w:sdtEndPr/>
          <w:sdtContent>
            <w:p w14:paraId="103B8FB5" w14:textId="307FD156" w:rsidR="00826896" w:rsidRPr="00505601" w:rsidRDefault="00826896" w:rsidP="00505601">
              <w:pPr>
                <w:spacing w:line="276" w:lineRule="auto"/>
                <w:rPr>
                  <w:rFonts w:ascii="Arial" w:eastAsia="Calibri" w:hAnsi="Arial" w:cs="Times New Roman"/>
                </w:rPr>
              </w:pPr>
              <w:r>
                <w:rPr>
                  <w:rFonts w:ascii="Arial" w:eastAsia="Calibri" w:hAnsi="Arial" w:cs="Times New Roman"/>
                </w:rPr>
                <w:t>9 June 2022</w:t>
              </w:r>
            </w:p>
          </w:sdtContent>
        </w:sdt>
      </w:tc>
    </w:tr>
    <w:tr w:rsidR="00826896" w:rsidRPr="00505601" w14:paraId="6C77E28C" w14:textId="77777777" w:rsidTr="008364C3">
      <w:trPr>
        <w:trHeight w:val="89"/>
      </w:trPr>
      <w:tc>
        <w:tcPr>
          <w:tcW w:w="2906" w:type="dxa"/>
          <w:vMerge/>
        </w:tcPr>
        <w:p w14:paraId="0912E565" w14:textId="77777777" w:rsidR="00826896" w:rsidRPr="00505601" w:rsidRDefault="00826896" w:rsidP="00505601">
          <w:pPr>
            <w:spacing w:line="276" w:lineRule="auto"/>
            <w:rPr>
              <w:rFonts w:ascii="Arial" w:eastAsia="Calibri" w:hAnsi="Arial" w:cs="Times New Roman"/>
            </w:rPr>
          </w:pPr>
        </w:p>
      </w:tc>
      <w:tc>
        <w:tcPr>
          <w:tcW w:w="2906" w:type="dxa"/>
          <w:vMerge/>
        </w:tcPr>
        <w:p w14:paraId="4A32B73C" w14:textId="141F1FC8" w:rsidR="00826896" w:rsidRPr="00505601" w:rsidRDefault="00826896" w:rsidP="00505601">
          <w:pPr>
            <w:spacing w:line="276" w:lineRule="auto"/>
            <w:rPr>
              <w:rFonts w:ascii="Arial" w:eastAsia="Calibri" w:hAnsi="Arial" w:cs="Times New Roman"/>
            </w:rPr>
          </w:pPr>
        </w:p>
      </w:tc>
      <w:tc>
        <w:tcPr>
          <w:tcW w:w="4106" w:type="dxa"/>
        </w:tcPr>
        <w:p w14:paraId="16AC564F" w14:textId="77777777" w:rsidR="00826896" w:rsidRPr="00505601" w:rsidRDefault="00826896" w:rsidP="00505601">
          <w:pPr>
            <w:spacing w:line="276" w:lineRule="auto"/>
            <w:rPr>
              <w:rFonts w:ascii="Arial" w:eastAsia="Calibri" w:hAnsi="Arial" w:cs="Times New Roman"/>
            </w:rPr>
          </w:pPr>
        </w:p>
      </w:tc>
    </w:tr>
  </w:tbl>
  <w:p w14:paraId="0B192FB9" w14:textId="77777777" w:rsidR="00505601" w:rsidRDefault="00505601" w:rsidP="002F7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99F"/>
    <w:multiLevelType w:val="multilevel"/>
    <w:tmpl w:val="2F50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4E679B"/>
    <w:multiLevelType w:val="hybridMultilevel"/>
    <w:tmpl w:val="CA52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01"/>
    <w:rsid w:val="000C4929"/>
    <w:rsid w:val="00230645"/>
    <w:rsid w:val="002C1FC6"/>
    <w:rsid w:val="002F7E49"/>
    <w:rsid w:val="003737E3"/>
    <w:rsid w:val="00505601"/>
    <w:rsid w:val="00550579"/>
    <w:rsid w:val="00632818"/>
    <w:rsid w:val="00826896"/>
    <w:rsid w:val="00921EDA"/>
    <w:rsid w:val="0092776A"/>
    <w:rsid w:val="009B1C76"/>
    <w:rsid w:val="00AA5228"/>
    <w:rsid w:val="00C86DF3"/>
    <w:rsid w:val="00CD6ABD"/>
    <w:rsid w:val="00DF43E7"/>
    <w:rsid w:val="00E913D1"/>
    <w:rsid w:val="00F22554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9E700"/>
  <w15:chartTrackingRefBased/>
  <w15:docId w15:val="{E770548B-E749-4A21-B03C-5AF5F364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601"/>
  </w:style>
  <w:style w:type="paragraph" w:styleId="Footer">
    <w:name w:val="footer"/>
    <w:basedOn w:val="Normal"/>
    <w:link w:val="FooterChar"/>
    <w:uiPriority w:val="99"/>
    <w:unhideWhenUsed/>
    <w:rsid w:val="00505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601"/>
  </w:style>
  <w:style w:type="table" w:customStyle="1" w:styleId="TableGrid1">
    <w:name w:val="Table Grid1"/>
    <w:basedOn w:val="TableNormal"/>
    <w:next w:val="TableGrid"/>
    <w:uiPriority w:val="39"/>
    <w:rsid w:val="00505601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0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EE66407232409FA9B4A32B46D05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57F03-23DC-4564-B576-74B4F708DFE8}"/>
      </w:docPartPr>
      <w:docPartBody>
        <w:p w:rsidR="008C4D12" w:rsidRDefault="00727A66" w:rsidP="00727A66">
          <w:pPr>
            <w:pStyle w:val="C4EE66407232409FA9B4A32B46D059C8"/>
          </w:pPr>
          <w:r w:rsidRPr="00C803F3">
            <w:rPr>
              <w:rStyle w:val="PlaceholderText"/>
            </w:rPr>
            <w:t>Click here to enter text.</w:t>
          </w:r>
        </w:p>
      </w:docPartBody>
    </w:docPart>
    <w:docPart>
      <w:docPartPr>
        <w:name w:val="3B7483B9B7D54C7A81F1E02783951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AD54-00C9-44B6-B2A9-16EEE5EA5FB9}"/>
      </w:docPartPr>
      <w:docPartBody>
        <w:p w:rsidR="008C4D12" w:rsidRDefault="00727A66" w:rsidP="00727A66">
          <w:pPr>
            <w:pStyle w:val="3B7483B9B7D54C7A81F1E02783951E5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8FB4B9D1CFF4E43A97C21AD10711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AED7F-2D2A-426C-B1E6-654748817096}"/>
      </w:docPartPr>
      <w:docPartBody>
        <w:p w:rsidR="008C4D12" w:rsidRDefault="00727A66" w:rsidP="00727A66">
          <w:pPr>
            <w:pStyle w:val="78FB4B9D1CFF4E43A97C21AD1071145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D32981DAD7F442DA0DCB0A3AFB0A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E9F4C-63A1-4628-AADB-712DE4D7C889}"/>
      </w:docPartPr>
      <w:docPartBody>
        <w:p w:rsidR="00BA31E3" w:rsidRDefault="005B346A" w:rsidP="005B346A">
          <w:pPr>
            <w:pStyle w:val="CD32981DAD7F442DA0DCB0A3AFB0AE3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2BA359541A94397BF9750DFDFF68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3DF4-28C5-407B-BF8E-7ED002E1335B}"/>
      </w:docPartPr>
      <w:docPartBody>
        <w:p w:rsidR="00BA31E3" w:rsidRDefault="005B346A" w:rsidP="005B346A">
          <w:pPr>
            <w:pStyle w:val="52BA359541A94397BF9750DFDFF68355"/>
          </w:pPr>
          <w:r w:rsidRPr="00C803F3">
            <w:rPr>
              <w:rStyle w:val="PlaceholderText"/>
            </w:rPr>
            <w:t>Click here to enter text.</w:t>
          </w:r>
        </w:p>
      </w:docPartBody>
    </w:docPart>
    <w:docPart>
      <w:docPartPr>
        <w:name w:val="E7849505B383417F88CF12AFA51B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A9B4-56D0-41AF-8B7C-E16EB058AA0E}"/>
      </w:docPartPr>
      <w:docPartBody>
        <w:p w:rsidR="00BA31E3" w:rsidRDefault="005B346A" w:rsidP="005B346A">
          <w:pPr>
            <w:pStyle w:val="E7849505B383417F88CF12AFA51B3AF6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66"/>
    <w:rsid w:val="005B346A"/>
    <w:rsid w:val="00727A66"/>
    <w:rsid w:val="008C4D12"/>
    <w:rsid w:val="00B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1E3"/>
    <w:rPr>
      <w:color w:val="808080"/>
    </w:rPr>
  </w:style>
  <w:style w:type="paragraph" w:customStyle="1" w:styleId="C4EE66407232409FA9B4A32B46D059C8">
    <w:name w:val="C4EE66407232409FA9B4A32B46D059C8"/>
    <w:rsid w:val="00727A66"/>
  </w:style>
  <w:style w:type="paragraph" w:customStyle="1" w:styleId="3B7483B9B7D54C7A81F1E02783951E5B">
    <w:name w:val="3B7483B9B7D54C7A81F1E02783951E5B"/>
    <w:rsid w:val="00727A66"/>
  </w:style>
  <w:style w:type="paragraph" w:customStyle="1" w:styleId="78FB4B9D1CFF4E43A97C21AD10711450">
    <w:name w:val="78FB4B9D1CFF4E43A97C21AD10711450"/>
    <w:rsid w:val="00727A66"/>
  </w:style>
  <w:style w:type="paragraph" w:customStyle="1" w:styleId="CD32981DAD7F442DA0DCB0A3AFB0AE39">
    <w:name w:val="CD32981DAD7F442DA0DCB0A3AFB0AE39"/>
    <w:rsid w:val="005B346A"/>
  </w:style>
  <w:style w:type="paragraph" w:customStyle="1" w:styleId="52BA359541A94397BF9750DFDFF68355">
    <w:name w:val="52BA359541A94397BF9750DFDFF68355"/>
    <w:rsid w:val="005B346A"/>
  </w:style>
  <w:style w:type="paragraph" w:customStyle="1" w:styleId="E7849505B383417F88CF12AFA51B3AF6">
    <w:name w:val="E7849505B383417F88CF12AFA51B3AF6"/>
    <w:rsid w:val="005B3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E0E512BAC241B20098858C0E921F" ma:contentTypeVersion="6" ma:contentTypeDescription="Create a new document." ma:contentTypeScope="" ma:versionID="d7051c7e2f3b52f0d0c23e1aa58a4c5e">
  <xsd:schema xmlns:xsd="http://www.w3.org/2001/XMLSchema" xmlns:xs="http://www.w3.org/2001/XMLSchema" xmlns:p="http://schemas.microsoft.com/office/2006/metadata/properties" xmlns:ns2="320f3ad1-6a49-4e5f-86c5-8d29d7b7deef" xmlns:ns3="61f6d86c-03d7-48e0-9141-47a8479da315" targetNamespace="http://schemas.microsoft.com/office/2006/metadata/properties" ma:root="true" ma:fieldsID="1e4dab5d33e3939a49b08d727a3f8cf9" ns2:_="" ns3:_="">
    <xsd:import namespace="320f3ad1-6a49-4e5f-86c5-8d29d7b7deef"/>
    <xsd:import namespace="61f6d86c-03d7-48e0-9141-47a8479da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f3ad1-6a49-4e5f-86c5-8d29d7b7d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d86c-03d7-48e0-9141-47a8479da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A0FAA-345D-49E0-A17F-0C4040198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f3ad1-6a49-4e5f-86c5-8d29d7b7deef"/>
    <ds:schemaRef ds:uri="61f6d86c-03d7-48e0-9141-47a8479da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E692C-EB6F-42C7-B362-E9621E907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6773A-BCFB-4D2C-BF23-D1E6F95888A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1f6d86c-03d7-48e0-9141-47a8479da315"/>
    <ds:schemaRef ds:uri="320f3ad1-6a49-4e5f-86c5-8d29d7b7dee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Peters</dc:creator>
  <cp:keywords/>
  <dc:description/>
  <cp:lastModifiedBy>Emilia Peters</cp:lastModifiedBy>
  <cp:revision>18</cp:revision>
  <dcterms:created xsi:type="dcterms:W3CDTF">2022-03-01T17:28:00Z</dcterms:created>
  <dcterms:modified xsi:type="dcterms:W3CDTF">2022-06-01T13:10:00Z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0x010100D847E0E512BAC241B20098858C0E921F</vt:lpwstr>
  </property>
</Properties>
</file>